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 Date: ______________ Period: ___________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Unit 2: Progressive Era Study Guide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Part 1: Content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(2.1) What was Tammany Hall and why was it significant?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(2.1) Who was Thomas Nast and why was he significant?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(2.1) What was one thing that Thomas Nast exposed the need for (a political reform)?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(2.1) Why were political cartoons a good media for Muckrakers to use?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are Muckrakers?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Why did Muckrakers emerge in the Gilded Age?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reactions did Muckrakers want to create in their audience and why?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did Upton Sinclair publish and wh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problem did he expose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two laws were created in response to Sinclair’s 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did Jacob Riis publish and 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hat problem did he expose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(2.2) What is a tenement house?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(2.3) Who was Teddy Roosevelt?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(2.3) Which side did Roosevelt take during the Progressive Era (workers or owners)?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(2.3) Wha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 was the goal of the Progressive movement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(2.3) How did Roosevelt feel about trusts and monopolies?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two movements were women involved in during the Progressive Era?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was the goal of the First Wave Feminism?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(2.3)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achieve this goal, what right did they fight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does suffrage mean?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was the Temperance Movement?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is a dry state?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is a wet state?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is a labor union?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happened to labor union membership during the Progressive Era and why?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72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(2.4) What were the goals of labor unions?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Assignment: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information and knowledge you learned from this unit to answer the following question: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what ways did the role of government change during the Progressive Era and how did citizens bring about this change?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2-7 sentences only.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Points will be determined by how thorough and thoughtful your answer is.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earn up to 4 points.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