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United States Civil Rights Tradition:</w:t>
      </w:r>
    </w:p>
    <w:p w:rsidR="00000000" w:rsidDel="00000000" w:rsidP="00000000" w:rsidRDefault="00000000" w:rsidRPr="00000000" w14:paraId="00000001">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Declaration of Independence- “</w:t>
      </w:r>
      <w:r w:rsidDel="00000000" w:rsidR="00000000" w:rsidRPr="00000000">
        <w:rPr>
          <w:rFonts w:ascii="Times New Roman" w:cs="Times New Roman" w:eastAsia="Times New Roman" w:hAnsi="Times New Roman"/>
          <w:sz w:val="20"/>
          <w:szCs w:val="20"/>
          <w:rtl w:val="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w:t>
      </w: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United States Constitution- </w:t>
      </w:r>
      <w:r w:rsidDel="00000000" w:rsidR="00000000" w:rsidRPr="00000000">
        <w:rPr>
          <w:rFonts w:ascii="Times New Roman" w:cs="Times New Roman" w:eastAsia="Times New Roman" w:hAnsi="Times New Roman"/>
          <w:sz w:val="20"/>
          <w:szCs w:val="20"/>
          <w:rtl w:val="0"/>
        </w:rPr>
        <w:t xml:space="preserve">“We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000000" w:rsidDel="00000000" w:rsidP="00000000" w:rsidRDefault="00000000" w:rsidRPr="00000000" w14:paraId="00000003">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Plessy v. Ferguson (1896), </w:t>
      </w:r>
      <w:r w:rsidDel="00000000" w:rsidR="00000000" w:rsidRPr="00000000">
        <w:rPr>
          <w:rFonts w:ascii="Times New Roman" w:cs="Times New Roman" w:eastAsia="Times New Roman" w:hAnsi="Times New Roman"/>
          <w:sz w:val="20"/>
          <w:szCs w:val="20"/>
          <w:rtl w:val="0"/>
        </w:rPr>
        <w:t xml:space="preserve">is a landmark United States Supreme Court upholding the constitutionality of state laws requiring racial segregation in public facilities under the doctrine of </w:t>
      </w:r>
      <w:r w:rsidDel="00000000" w:rsidR="00000000" w:rsidRPr="00000000">
        <w:rPr>
          <w:rFonts w:ascii="Times New Roman" w:cs="Times New Roman" w:eastAsia="Times New Roman" w:hAnsi="Times New Roman"/>
          <w:b w:val="1"/>
          <w:sz w:val="20"/>
          <w:szCs w:val="20"/>
          <w:rtl w:val="0"/>
        </w:rPr>
        <w:t xml:space="preserve">"separate but equal".</w:t>
      </w:r>
    </w:p>
    <w:p w:rsidR="00000000" w:rsidDel="00000000" w:rsidP="00000000" w:rsidRDefault="00000000" w:rsidRPr="00000000" w14:paraId="00000004">
      <w:pPr>
        <w:spacing w:after="280" w:before="28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First Amendment</w:t>
      </w:r>
      <w:r w:rsidDel="00000000" w:rsidR="00000000" w:rsidRPr="00000000">
        <w:rPr>
          <w:rFonts w:ascii="Times New Roman" w:cs="Times New Roman" w:eastAsia="Times New Roman" w:hAnsi="Times New Roman"/>
          <w:sz w:val="20"/>
          <w:szCs w:val="20"/>
          <w:rtl w:val="0"/>
        </w:rPr>
        <w:t xml:space="preserve"> – 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000000" w:rsidDel="00000000" w:rsidP="00000000" w:rsidRDefault="00000000" w:rsidRPr="00000000" w14:paraId="00000005">
      <w:pPr>
        <w:spacing w:after="28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Second Amendment</w:t>
      </w:r>
      <w:r w:rsidDel="00000000" w:rsidR="00000000" w:rsidRPr="00000000">
        <w:rPr>
          <w:rFonts w:ascii="Times New Roman" w:cs="Times New Roman" w:eastAsia="Times New Roman" w:hAnsi="Times New Roman"/>
          <w:sz w:val="20"/>
          <w:szCs w:val="20"/>
          <w:rtl w:val="0"/>
        </w:rPr>
        <w:t xml:space="preserve"> – A well regulated Militia, being necessary to the security of a free State, the right of the people to keep and bear Arms, shall not be infringed. </w:t>
      </w:r>
    </w:p>
    <w:p w:rsidR="00000000" w:rsidDel="00000000" w:rsidP="00000000" w:rsidRDefault="00000000" w:rsidRPr="00000000" w14:paraId="00000006">
      <w:pPr>
        <w:spacing w:after="28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Fourth Amendment</w:t>
      </w:r>
      <w:r w:rsidDel="00000000" w:rsidR="00000000" w:rsidRPr="00000000">
        <w:rPr>
          <w:rFonts w:ascii="Times New Roman" w:cs="Times New Roman" w:eastAsia="Times New Roman" w:hAnsi="Times New Roman"/>
          <w:sz w:val="20"/>
          <w:szCs w:val="20"/>
          <w:rtl w:val="0"/>
        </w:rPr>
        <w:t xml:space="preserve">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rsidR="00000000" w:rsidDel="00000000" w:rsidP="00000000" w:rsidRDefault="00000000" w:rsidRPr="00000000" w14:paraId="00000007">
      <w:pPr>
        <w:spacing w:after="28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Fifth Amendment</w:t>
      </w:r>
      <w:r w:rsidDel="00000000" w:rsidR="00000000" w:rsidRPr="00000000">
        <w:rPr>
          <w:rFonts w:ascii="Times New Roman" w:cs="Times New Roman" w:eastAsia="Times New Roman" w:hAnsi="Times New Roman"/>
          <w:sz w:val="20"/>
          <w:szCs w:val="20"/>
          <w:rtl w:val="0"/>
        </w:rPr>
        <w:t xml:space="preserve"> –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 </w:t>
      </w:r>
    </w:p>
    <w:p w:rsidR="00000000" w:rsidDel="00000000" w:rsidP="00000000" w:rsidRDefault="00000000" w:rsidRPr="00000000" w14:paraId="00000008">
      <w:pPr>
        <w:spacing w:after="28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Sixth Amendment</w:t>
      </w:r>
      <w:r w:rsidDel="00000000" w:rsidR="00000000" w:rsidRPr="00000000">
        <w:rPr>
          <w:rFonts w:ascii="Times New Roman" w:cs="Times New Roman" w:eastAsia="Times New Roman" w:hAnsi="Times New Roman"/>
          <w:sz w:val="20"/>
          <w:szCs w:val="20"/>
          <w:rtl w:val="0"/>
        </w:rPr>
        <w:t xml:space="preserve"> –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w:t>
      </w:r>
    </w:p>
    <w:p w:rsidR="00000000" w:rsidDel="00000000" w:rsidP="00000000" w:rsidRDefault="00000000" w:rsidRPr="00000000" w14:paraId="00000009">
      <w:pPr>
        <w:spacing w:after="28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Eighth Amendment</w:t>
      </w:r>
      <w:r w:rsidDel="00000000" w:rsidR="00000000" w:rsidRPr="00000000">
        <w:rPr>
          <w:rFonts w:ascii="Times New Roman" w:cs="Times New Roman" w:eastAsia="Times New Roman" w:hAnsi="Times New Roman"/>
          <w:sz w:val="20"/>
          <w:szCs w:val="20"/>
          <w:rtl w:val="0"/>
        </w:rPr>
        <w:t xml:space="preserve"> – Excessive bail shall not be required, nor excessive fines imposed, nor cruel and unusual punishments inflicted. </w:t>
      </w:r>
    </w:p>
    <w:p w:rsidR="00000000" w:rsidDel="00000000" w:rsidP="00000000" w:rsidRDefault="00000000" w:rsidRPr="00000000" w14:paraId="0000000A">
      <w:pPr>
        <w:spacing w:after="28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Thirteenth Amendment:</w:t>
      </w:r>
      <w:r w:rsidDel="00000000" w:rsidR="00000000" w:rsidRPr="00000000">
        <w:rPr>
          <w:rFonts w:ascii="Times New Roman" w:cs="Times New Roman" w:eastAsia="Times New Roman" w:hAnsi="Times New Roman"/>
          <w:sz w:val="20"/>
          <w:szCs w:val="20"/>
          <w:rtl w:val="0"/>
        </w:rPr>
        <w:t xml:space="preserve"> Neither slavery nor involuntary servitude, except as a punishment for crime whereof the party shall have been duly convicted, shall exist within the United States, or any place subject to their jurisdiction. </w:t>
      </w:r>
    </w:p>
    <w:p w:rsidR="00000000" w:rsidDel="00000000" w:rsidP="00000000" w:rsidRDefault="00000000" w:rsidRPr="00000000" w14:paraId="0000000B">
      <w:pPr>
        <w:spacing w:after="280" w:before="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Fourteenth Amendment: </w:t>
      </w:r>
      <w:r w:rsidDel="00000000" w:rsidR="00000000" w:rsidRPr="00000000">
        <w:rPr>
          <w:rFonts w:ascii="Times New Roman" w:cs="Times New Roman" w:eastAsia="Times New Roman" w:hAnsi="Times New Roman"/>
          <w:sz w:val="20"/>
          <w:szCs w:val="20"/>
          <w:rtl w:val="0"/>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sidDel="00000000" w:rsidR="00000000" w:rsidRPr="00000000">
        <w:rPr>
          <w:rtl w:val="0"/>
        </w:rPr>
      </w:r>
    </w:p>
    <w:p w:rsidR="00000000" w:rsidDel="00000000" w:rsidP="00000000" w:rsidRDefault="00000000" w:rsidRPr="00000000" w14:paraId="0000000C">
      <w:pPr>
        <w:spacing w:after="28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Fifteenth Amendment: </w:t>
      </w:r>
      <w:r w:rsidDel="00000000" w:rsidR="00000000" w:rsidRPr="00000000">
        <w:rPr>
          <w:rFonts w:ascii="Times New Roman" w:cs="Times New Roman" w:eastAsia="Times New Roman" w:hAnsi="Times New Roman"/>
          <w:sz w:val="20"/>
          <w:szCs w:val="20"/>
          <w:rtl w:val="0"/>
        </w:rPr>
        <w:t xml:space="preserve">The right of citizens of the United States to vote shall not be denied or abridged by the United States or by any State on account of race, color, or previous condition of servitude.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