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American Neutrality:</w:t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ind w:left="0" w:firstLine="0"/>
        <w:rPr/>
      </w:pPr>
      <w:r w:rsidDel="00000000" w:rsidR="00000000" w:rsidRPr="00000000">
        <w:rPr>
          <w:rtl w:val="0"/>
        </w:rPr>
        <w:t xml:space="preserve">German Blitzkrieg: “____________________ _______”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Mechanized Warfare (examples):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1940: Countries taken by Germany: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Fall of France: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ind w:left="2160" w:hanging="360"/>
        <w:contextualSpacing w:val="1"/>
        <w:rPr>
          <w:u w:val="none"/>
        </w:rPr>
      </w:pPr>
      <w:bookmarkStart w:colFirst="0" w:colLast="0" w:name="_px5l8gsz7fmv" w:id="0"/>
      <w:bookmarkEnd w:id="0"/>
      <w:r w:rsidDel="00000000" w:rsidR="00000000" w:rsidRPr="00000000">
        <w:rPr>
          <w:sz w:val="20"/>
          <w:szCs w:val="20"/>
          <w:rtl w:val="0"/>
        </w:rPr>
        <w:t xml:space="preserve">Germany occupied __________________and set up a puppet government in _______________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ind w:left="2160" w:hanging="360"/>
        <w:contextualSpacing w:val="1"/>
        <w:rPr>
          <w:u w:val="none"/>
        </w:rPr>
      </w:pPr>
      <w:bookmarkStart w:colFirst="0" w:colLast="0" w:name="_gjdgxs" w:id="1"/>
      <w:bookmarkEnd w:id="1"/>
      <w:r w:rsidDel="00000000" w:rsidR="00000000" w:rsidRPr="00000000">
        <w:rPr>
          <w:sz w:val="20"/>
          <w:szCs w:val="20"/>
          <w:rtl w:val="0"/>
        </w:rPr>
        <w:t xml:space="preserve">Charles De Gaulle: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4715243" cy="3549982"/>
            <wp:effectExtent b="0" l="0" r="0" t="0"/>
            <wp:docPr descr="Image result for Europe 1940 map" id="1" name="image01.jpg"/>
            <a:graphic>
              <a:graphicData uri="http://schemas.openxmlformats.org/drawingml/2006/picture">
                <pic:pic>
                  <pic:nvPicPr>
                    <pic:cNvPr descr="Image result for Europe 1940 map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5243" cy="3549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Battle of Britain: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German _______________ vs. British ________________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WW11 in Europe (1939-1941): 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Germany’ s next Goal: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American Neutrality: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Isolationism: ___________________________________</w:t>
      </w:r>
    </w:p>
    <w:p w:rsidR="00000000" w:rsidDel="00000000" w:rsidP="00000000" w:rsidRDefault="00000000" w:rsidRPr="00000000">
      <w:pPr>
        <w:pStyle w:val="Heading2"/>
        <w:numPr>
          <w:ilvl w:val="1"/>
          <w:numId w:val="2"/>
        </w:num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Neutrality: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Isolation to Involvement: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-609599</wp:posOffset>
                </wp:positionH>
                <wp:positionV relativeFrom="paragraph">
                  <wp:posOffset>393700</wp:posOffset>
                </wp:positionV>
                <wp:extent cx="914400" cy="3581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8325" y="1999142"/>
                          <a:ext cx="895349" cy="3561715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-609599</wp:posOffset>
                </wp:positionH>
                <wp:positionV relativeFrom="paragraph">
                  <wp:posOffset>393700</wp:posOffset>
                </wp:positionV>
                <wp:extent cx="914400" cy="3581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58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5194300</wp:posOffset>
                </wp:positionH>
                <wp:positionV relativeFrom="paragraph">
                  <wp:posOffset>317500</wp:posOffset>
                </wp:positionV>
                <wp:extent cx="914400" cy="3581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98325" y="1999142"/>
                          <a:ext cx="895349" cy="3561715"/>
                        </a:xfrm>
                        <a:prstGeom prst="down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5194300</wp:posOffset>
                </wp:positionH>
                <wp:positionV relativeFrom="paragraph">
                  <wp:posOffset>317500</wp:posOffset>
                </wp:positionV>
                <wp:extent cx="914400" cy="35814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58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d16349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u w:val="none"/>
          <w:vertAlign w:val="baseline"/>
          <w:rtl w:val="0"/>
        </w:rPr>
        <w:t xml:space="preserve">1935: Neutrality Act: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d16349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u w:val="none"/>
          <w:vertAlign w:val="baseline"/>
          <w:rtl w:val="0"/>
        </w:rPr>
        <w:t xml:space="preserve">1939: Cash and Carry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d16349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u w:val="none"/>
          <w:vertAlign w:val="baseline"/>
          <w:rtl w:val="0"/>
        </w:rPr>
        <w:t xml:space="preserve">1940: Selective Service (Draft):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d16349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u w:val="none"/>
          <w:vertAlign w:val="baseline"/>
          <w:rtl w:val="0"/>
        </w:rPr>
        <w:t xml:space="preserve">1940: Lend-Lease: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720" w:firstLine="720"/>
      </w:pPr>
      <w:rPr/>
    </w:lvl>
    <w:lvl w:ilvl="2">
      <w:start w:val="1"/>
      <w:numFmt w:val="decimal"/>
      <w:lvlText w:val="%3."/>
      <w:lvlJc w:val="left"/>
      <w:pPr>
        <w:ind w:left="1440" w:firstLine="1440"/>
      </w:pPr>
      <w:rPr/>
    </w:lvl>
    <w:lvl w:ilvl="3">
      <w:start w:val="1"/>
      <w:numFmt w:val="lowerLetter"/>
      <w:lvlText w:val="%4)"/>
      <w:lvlJc w:val="left"/>
      <w:pPr>
        <w:ind w:left="2160" w:firstLine="2160"/>
      </w:pPr>
      <w:rPr/>
    </w:lvl>
    <w:lvl w:ilvl="4">
      <w:start w:val="1"/>
      <w:numFmt w:val="decimal"/>
      <w:lvlText w:val="(%5)"/>
      <w:lvlJc w:val="left"/>
      <w:pPr>
        <w:ind w:left="2880" w:firstLine="2880"/>
      </w:pPr>
      <w:rPr/>
    </w:lvl>
    <w:lvl w:ilvl="5">
      <w:start w:val="1"/>
      <w:numFmt w:val="lowerLetter"/>
      <w:lvlText w:val="(%6)"/>
      <w:lvlJc w:val="left"/>
      <w:pPr>
        <w:ind w:left="3600" w:firstLine="3600"/>
      </w:pPr>
      <w:rPr/>
    </w:lvl>
    <w:lvl w:ilvl="6">
      <w:start w:val="1"/>
      <w:numFmt w:val="lowerRoman"/>
      <w:lvlText w:val="(%7)"/>
      <w:lvlJc w:val="left"/>
      <w:pPr>
        <w:ind w:left="4320" w:firstLine="4320"/>
      </w:pPr>
      <w:rPr/>
    </w:lvl>
    <w:lvl w:ilvl="7">
      <w:start w:val="1"/>
      <w:numFmt w:val="lowerLetter"/>
      <w:lvlText w:val="(%8)"/>
      <w:lvlJc w:val="left"/>
      <w:pPr>
        <w:ind w:left="5040" w:firstLine="5040"/>
      </w:pPr>
      <w:rPr/>
    </w:lvl>
    <w:lvl w:ilvl="8">
      <w:start w:val="1"/>
      <w:numFmt w:val="lowerRoman"/>
      <w:lvlText w:val="(%9)"/>
      <w:lvlJc w:val="left"/>
      <w:pPr>
        <w:ind w:left="5760" w:firstLine="57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60" w:before="240" w:line="240" w:lineRule="auto"/>
      <w:ind w:left="72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spacing w:after="60" w:before="240" w:line="240" w:lineRule="auto"/>
      <w:ind w:left="144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spacing w:after="60" w:before="240" w:line="240" w:lineRule="auto"/>
      <w:ind w:left="216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288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="240" w:lineRule="auto"/>
      <w:ind w:left="360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png"/><Relationship Id="rId7" Type="http://schemas.openxmlformats.org/officeDocument/2006/relationships/image" Target="media/image05.png"/></Relationships>
</file>